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AB842" w14:textId="77777777" w:rsidR="00F211CD" w:rsidRPr="00F211CD" w:rsidRDefault="00F211CD" w:rsidP="00F211CD">
      <w:pPr>
        <w:shd w:val="clear" w:color="auto" w:fill="FFFFFF"/>
        <w:spacing w:after="4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</w:pPr>
      <w:r w:rsidRPr="00F211CD"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  <w:t>Закон Республики Марий Эл от 28.05.2012 № 25-З</w:t>
      </w:r>
    </w:p>
    <w:p w14:paraId="73CBB296" w14:textId="77777777" w:rsidR="00F211CD" w:rsidRPr="00F211CD" w:rsidRDefault="00F211CD" w:rsidP="00F21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Действующая редакция</w:t>
      </w:r>
    </w:p>
    <w:p w14:paraId="688F12EF" w14:textId="77777777" w:rsidR="00F211CD" w:rsidRPr="00F211CD" w:rsidRDefault="00F211CD" w:rsidP="00F211CD">
      <w:pPr>
        <w:numPr>
          <w:ilvl w:val="0"/>
          <w:numId w:val="1"/>
        </w:numPr>
        <w:shd w:val="clear" w:color="auto" w:fill="FFFFFF"/>
        <w:spacing w:before="45"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" w:history="1">
        <w:r w:rsidRPr="00F211C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Справка и редакции</w:t>
        </w:r>
      </w:hyperlink>
    </w:p>
    <w:p w14:paraId="53D65123" w14:textId="77777777" w:rsidR="00F211CD" w:rsidRPr="00F211CD" w:rsidRDefault="00F211CD" w:rsidP="00F21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2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2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5FF37E49" w14:textId="77777777" w:rsidR="00F211CD" w:rsidRPr="00F211CD" w:rsidRDefault="00F211CD" w:rsidP="00F211C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bookmarkStart w:id="0" w:name="bssPhr5"/>
      <w:bookmarkStart w:id="1" w:name="mari_25_Z_0"/>
      <w:bookmarkStart w:id="2" w:name="dfasvoccw8"/>
      <w:bookmarkEnd w:id="0"/>
      <w:bookmarkEnd w:id="1"/>
      <w:bookmarkEnd w:id="2"/>
      <w:r w:rsidRPr="00F211C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ГОСУДАРСТВЕННОЕ СОБРАНИЕ РЕСПУБЛИКИ МАРИЙ ЭЛ</w:t>
      </w:r>
    </w:p>
    <w:p w14:paraId="1B4096CE" w14:textId="77777777" w:rsidR="00F211CD" w:rsidRPr="00F211CD" w:rsidRDefault="00F211CD" w:rsidP="00F211C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bookmarkStart w:id="3" w:name="bssPhr6"/>
      <w:bookmarkStart w:id="4" w:name="mari_25_Z_1"/>
      <w:bookmarkStart w:id="5" w:name="dfasik6ixf"/>
      <w:bookmarkEnd w:id="3"/>
      <w:bookmarkEnd w:id="4"/>
      <w:bookmarkEnd w:id="5"/>
      <w:r w:rsidRPr="00F211C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ЗАКОН РЕСПУБЛИКИ МАРИЙ ЭЛ</w:t>
      </w:r>
    </w:p>
    <w:p w14:paraId="17E61FF9" w14:textId="77777777" w:rsidR="00F211CD" w:rsidRPr="00F211CD" w:rsidRDefault="00F211CD" w:rsidP="00F211C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bookmarkStart w:id="6" w:name="bssPhr7"/>
      <w:bookmarkStart w:id="7" w:name="mari_25_Z_2"/>
      <w:bookmarkStart w:id="8" w:name="dfasgloom8"/>
      <w:bookmarkEnd w:id="6"/>
      <w:bookmarkEnd w:id="7"/>
      <w:bookmarkEnd w:id="8"/>
      <w:r w:rsidRPr="00F211C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от 28 мая 2012 года № 25-З</w:t>
      </w:r>
    </w:p>
    <w:p w14:paraId="726563B4" w14:textId="77777777" w:rsidR="00F211CD" w:rsidRPr="00F211CD" w:rsidRDefault="00F211CD" w:rsidP="00F211C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bookmarkStart w:id="9" w:name="bssPhr8"/>
      <w:bookmarkStart w:id="10" w:name="mari_25_Z_3"/>
      <w:bookmarkStart w:id="11" w:name="dfas6c54p4"/>
      <w:bookmarkEnd w:id="9"/>
      <w:bookmarkEnd w:id="10"/>
      <w:bookmarkEnd w:id="11"/>
      <w:r w:rsidRPr="00F211C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 организации перемещения задержанных транспортных средств на специализированную стоянку на территории Республики Марий Эл</w:t>
      </w:r>
    </w:p>
    <w:p w14:paraId="36AEDED6" w14:textId="77777777" w:rsidR="00F211CD" w:rsidRPr="00F211CD" w:rsidRDefault="00F211CD" w:rsidP="00F211CD">
      <w:pPr>
        <w:shd w:val="clear" w:color="auto" w:fill="FFFFFF"/>
        <w:spacing w:after="450" w:line="39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2" w:name="bssPhr9"/>
      <w:bookmarkStart w:id="13" w:name="mari_25_Z_4"/>
      <w:bookmarkStart w:id="14" w:name="dfasy2m884"/>
      <w:bookmarkEnd w:id="12"/>
      <w:bookmarkEnd w:id="13"/>
      <w:bookmarkEnd w:id="14"/>
      <w:r w:rsidRPr="00F2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</w:t>
      </w:r>
      <w:r w:rsidRPr="00F2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Start w:id="15" w:name="mari_25_Z_31"/>
      <w:bookmarkEnd w:id="15"/>
      <w:r w:rsidRPr="00F2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Государственным Собранием</w:t>
      </w:r>
      <w:r w:rsidRPr="00F2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Start w:id="16" w:name="mari_25_Z_32"/>
      <w:bookmarkEnd w:id="16"/>
      <w:r w:rsidRPr="00F2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Республики Марий Эл</w:t>
      </w:r>
      <w:r w:rsidRPr="00F2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Start w:id="17" w:name="mari_25_Z_33"/>
      <w:bookmarkEnd w:id="17"/>
      <w:r w:rsidRPr="00F2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 мая 2012 года</w:t>
      </w:r>
    </w:p>
    <w:p w14:paraId="6DA787B0" w14:textId="77777777" w:rsidR="00F211CD" w:rsidRPr="00F211CD" w:rsidRDefault="00F211CD" w:rsidP="00F211CD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8" w:name="bssPhr10"/>
      <w:bookmarkStart w:id="19" w:name="mari_25_Z_5"/>
      <w:bookmarkStart w:id="20" w:name="dfasr8r7zk"/>
      <w:bookmarkEnd w:id="18"/>
      <w:bookmarkEnd w:id="19"/>
      <w:bookmarkEnd w:id="20"/>
      <w:r w:rsidRPr="00F2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</w:t>
      </w:r>
      <w:r w:rsidRPr="00F2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Start w:id="21" w:name="mari_25_Z_34"/>
      <w:bookmarkEnd w:id="21"/>
      <w:r w:rsidRPr="00F2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Документ с изменениями, внесенными:</w:t>
      </w:r>
      <w:r w:rsidRPr="00F2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Start w:id="22" w:name="mari_25_Z_35"/>
      <w:bookmarkEnd w:id="22"/>
      <w:r w:rsidRPr="00F2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</w:t>
      </w:r>
      <w:hyperlink r:id="rId6" w:history="1">
        <w:r w:rsidRPr="00F211CD">
          <w:rPr>
            <w:rFonts w:ascii="Arial" w:eastAsia="Times New Roman" w:hAnsi="Arial" w:cs="Arial"/>
            <w:color w:val="1252A1"/>
            <w:sz w:val="24"/>
            <w:szCs w:val="24"/>
            <w:bdr w:val="none" w:sz="0" w:space="0" w:color="auto" w:frame="1"/>
            <w:lang w:eastAsia="ru-RU"/>
          </w:rPr>
          <w:t>Законом Республики Марий Эл от 5 октября 2016 года № 32-З</w:t>
        </w:r>
      </w:hyperlink>
      <w:r w:rsidRPr="00F2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(о порядке вступления в силу, - см. </w:t>
      </w:r>
      <w:hyperlink r:id="rId7" w:anchor="mari_32_Z_19" w:tooltip="Статья 2. Настоящий Закон вступает в силу по истечении десяти дней после дня его официального опубликования и распространяется на правоотношения, возникшие с 1 сентября 2016 года..." w:history="1">
        <w:r w:rsidRPr="00F211CD">
          <w:rPr>
            <w:rFonts w:ascii="Arial" w:eastAsia="Times New Roman" w:hAnsi="Arial" w:cs="Arial"/>
            <w:color w:val="1252A1"/>
            <w:sz w:val="24"/>
            <w:szCs w:val="24"/>
            <w:bdr w:val="none" w:sz="0" w:space="0" w:color="auto" w:frame="1"/>
            <w:lang w:eastAsia="ru-RU"/>
          </w:rPr>
          <w:t>статью 2</w:t>
        </w:r>
      </w:hyperlink>
      <w:r w:rsidRPr="00F2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F2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Start w:id="23" w:name="mari_25_Z_36"/>
      <w:bookmarkEnd w:id="23"/>
      <w:r w:rsidRPr="00F2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</w:t>
      </w:r>
    </w:p>
    <w:p w14:paraId="4F0D63DF" w14:textId="77777777" w:rsidR="00F211CD" w:rsidRPr="00F211CD" w:rsidRDefault="00F211CD" w:rsidP="00F211CD">
      <w:pPr>
        <w:shd w:val="clear" w:color="auto" w:fill="FFFFFF"/>
        <w:spacing w:after="450" w:line="39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4" w:name="bssPhr11"/>
      <w:bookmarkStart w:id="25" w:name="mari_25_Z_6"/>
      <w:bookmarkStart w:id="26" w:name="dfassf1m5z"/>
      <w:bookmarkEnd w:id="24"/>
      <w:bookmarkEnd w:id="25"/>
      <w:bookmarkEnd w:id="26"/>
      <w:r w:rsidRPr="00F211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1. Общие положения</w:t>
      </w:r>
    </w:p>
    <w:p w14:paraId="4FBD4272" w14:textId="77777777" w:rsidR="00F211CD" w:rsidRPr="00F211CD" w:rsidRDefault="00F211CD" w:rsidP="00F211CD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7" w:name="bssPhr12"/>
      <w:bookmarkStart w:id="28" w:name="mari_25_Z_7"/>
      <w:bookmarkStart w:id="29" w:name="dfas9wgiug"/>
      <w:bookmarkEnd w:id="27"/>
      <w:bookmarkEnd w:id="28"/>
      <w:bookmarkEnd w:id="29"/>
      <w:r w:rsidRPr="00F2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1. Настоящий Закон регулирует отношения по организации перемещения задержанных транспортных средств на специализированную стоянку на территории Республики Марий Эл в случаях, предусмотренных </w:t>
      </w:r>
      <w:hyperlink r:id="rId8" w:anchor="ZAP257M3D1" w:tooltip="1. При нарушениях правил эксплуатации транспортного средства и управления транспортным средством соответствующего вида, предусмотренных частью 1 статьи 11.8_1, статьей 11.9, статьями 11.9, 11.26, 11.29, частью 1 статьи 12.3,.." w:history="1">
        <w:r w:rsidRPr="00F211CD">
          <w:rPr>
            <w:rFonts w:ascii="Arial" w:eastAsia="Times New Roman" w:hAnsi="Arial" w:cs="Arial"/>
            <w:color w:val="1252A1"/>
            <w:sz w:val="24"/>
            <w:szCs w:val="24"/>
            <w:bdr w:val="none" w:sz="0" w:space="0" w:color="auto" w:frame="1"/>
            <w:lang w:eastAsia="ru-RU"/>
          </w:rPr>
          <w:t>частью 1</w:t>
        </w:r>
      </w:hyperlink>
      <w:r w:rsidRPr="00F2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статьи 27.13 Кодекса Российской Федерации об административных правонарушениях, их хранению и возврату владельцам, представителям владельцев или лицам, имеющим при себе документы, необходимые для управления данными транспортными средствами, оплате лицами, привлеченными к административной </w:t>
      </w:r>
      <w:r w:rsidRPr="00F2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ответственности за административные правонарушения, повлекшие применение задержания транспортных средств, стоимости перемещения и хранения задержанных транспортных средств, за исключением транспортных средств, указанных в </w:t>
      </w:r>
      <w:hyperlink r:id="rId9" w:anchor="ZAP2F563LM" w:tooltip="9. Перемещение транспортных средств Вооруженных Сил Российской Федерации, внутренних войск Министерства внутренних дел Российской Федерации, инженерно-технических, дорожно-строительных воинских формирований при федеральных..." w:history="1">
        <w:r w:rsidRPr="00F211CD">
          <w:rPr>
            <w:rFonts w:ascii="Arial" w:eastAsia="Times New Roman" w:hAnsi="Arial" w:cs="Arial"/>
            <w:color w:val="1252A1"/>
            <w:sz w:val="24"/>
            <w:szCs w:val="24"/>
            <w:bdr w:val="none" w:sz="0" w:space="0" w:color="auto" w:frame="1"/>
            <w:lang w:eastAsia="ru-RU"/>
          </w:rPr>
          <w:t>части 9</w:t>
        </w:r>
      </w:hyperlink>
      <w:r w:rsidRPr="00F2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статьи 27.13 Кодекса Российской Федерации об административных правонарушениях (часть с изменениями на 5 октября 2016 года).</w:t>
      </w:r>
    </w:p>
    <w:p w14:paraId="2AAAE07D" w14:textId="77777777" w:rsidR="00F211CD" w:rsidRPr="00F211CD" w:rsidRDefault="00F211CD" w:rsidP="00F211CD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0" w:name="bssPhr13"/>
      <w:bookmarkStart w:id="31" w:name="mari_25_Z_8"/>
      <w:bookmarkStart w:id="32" w:name="dfaseack44"/>
      <w:bookmarkEnd w:id="30"/>
      <w:bookmarkEnd w:id="31"/>
      <w:bookmarkEnd w:id="32"/>
      <w:r w:rsidRPr="00F2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2. Перемещение задержанных транспортных средств на специализированную стоянку и их хранение осуществляются в соответствии с договором, заключенным в соответствии с законодательством Российской Федерации и законодательством Республики Марий Эл с лицом, ответственным за перемещение и хранение транспортных средств.</w:t>
      </w:r>
    </w:p>
    <w:p w14:paraId="7872E36A" w14:textId="77777777" w:rsidR="00F211CD" w:rsidRPr="00F211CD" w:rsidRDefault="00F211CD" w:rsidP="00F211CD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3" w:name="bssPhr14"/>
      <w:bookmarkStart w:id="34" w:name="mari_25_Z_9"/>
      <w:bookmarkStart w:id="35" w:name="dfasdm4x4a"/>
      <w:bookmarkEnd w:id="33"/>
      <w:bookmarkEnd w:id="34"/>
      <w:bookmarkEnd w:id="35"/>
      <w:r w:rsidRPr="00F2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3. Под лицом, ответственным за перемещение и хранение транспортных средств, понимается лицо, указанное в протоколе о задержании транспортного средства, которое будет исполнять решение о задержании транспортного средства соответствующего вида в соответствии со </w:t>
      </w:r>
      <w:hyperlink r:id="rId10" w:anchor="ZA01TSI3CD" w:tooltip="Статья 27.13. Задержание транспортного средства, запрещение его эксплуатации" w:history="1">
        <w:r w:rsidRPr="00F211CD">
          <w:rPr>
            <w:rFonts w:ascii="Arial" w:eastAsia="Times New Roman" w:hAnsi="Arial" w:cs="Arial"/>
            <w:color w:val="1252A1"/>
            <w:sz w:val="24"/>
            <w:szCs w:val="24"/>
            <w:bdr w:val="none" w:sz="0" w:space="0" w:color="auto" w:frame="1"/>
            <w:lang w:eastAsia="ru-RU"/>
          </w:rPr>
          <w:t>статьей 27.13</w:t>
        </w:r>
      </w:hyperlink>
      <w:r w:rsidRPr="00F2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Кодекса Российской Федерации об административных правонарушениях.</w:t>
      </w:r>
    </w:p>
    <w:p w14:paraId="6A8B48B3" w14:textId="77777777" w:rsidR="00F211CD" w:rsidRPr="00F211CD" w:rsidRDefault="00F211CD" w:rsidP="00F211CD">
      <w:pPr>
        <w:shd w:val="clear" w:color="auto" w:fill="FFFFFF"/>
        <w:spacing w:after="450" w:line="39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6" w:name="bssPhr15"/>
      <w:bookmarkStart w:id="37" w:name="mari_25_Z_10"/>
      <w:bookmarkStart w:id="38" w:name="dfasbira9d"/>
      <w:bookmarkEnd w:id="36"/>
      <w:bookmarkEnd w:id="37"/>
      <w:bookmarkEnd w:id="38"/>
      <w:r w:rsidRPr="00F211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2. Порядок перемещения задержанных транспортных средств на специализированную стоянку и их хранения</w:t>
      </w:r>
    </w:p>
    <w:p w14:paraId="7C70EA25" w14:textId="77777777" w:rsidR="00F211CD" w:rsidRPr="00F211CD" w:rsidRDefault="00F211CD" w:rsidP="00F211CD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9" w:name="bssPhr16"/>
      <w:bookmarkStart w:id="40" w:name="mari_25_Z_11"/>
      <w:bookmarkStart w:id="41" w:name="dfas3hg4pz"/>
      <w:bookmarkEnd w:id="39"/>
      <w:bookmarkEnd w:id="40"/>
      <w:bookmarkEnd w:id="41"/>
      <w:r w:rsidRPr="00F2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1. Основанием для перемещения задержанного транспортного средства на специализированную стоянку является составление должностным лицом, уполномоченным составлять протоколы о соответствующих административных правонарушениях, в порядке, определенном </w:t>
      </w:r>
      <w:hyperlink r:id="rId11" w:history="1">
        <w:r w:rsidRPr="00F211CD">
          <w:rPr>
            <w:rFonts w:ascii="Arial" w:eastAsia="Times New Roman" w:hAnsi="Arial" w:cs="Arial"/>
            <w:color w:val="1252A1"/>
            <w:sz w:val="24"/>
            <w:szCs w:val="24"/>
            <w:bdr w:val="none" w:sz="0" w:space="0" w:color="auto" w:frame="1"/>
            <w:lang w:eastAsia="ru-RU"/>
          </w:rPr>
          <w:t>Кодексом Российской Федерации об административных правонарушениях</w:t>
        </w:r>
      </w:hyperlink>
      <w:r w:rsidRPr="00F2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(далее – должностное лицо), протокола о задержании транспортного средства.</w:t>
      </w:r>
    </w:p>
    <w:p w14:paraId="12D37598" w14:textId="77777777" w:rsidR="00F211CD" w:rsidRPr="00F211CD" w:rsidRDefault="00F211CD" w:rsidP="00F211CD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2" w:name="bssPhr17"/>
      <w:bookmarkStart w:id="43" w:name="mari_25_Z_12"/>
      <w:bookmarkStart w:id="44" w:name="dfaszfylma"/>
      <w:bookmarkEnd w:id="42"/>
      <w:bookmarkEnd w:id="43"/>
      <w:bookmarkEnd w:id="44"/>
      <w:r w:rsidRPr="00F2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2. При передаче </w:t>
      </w:r>
      <w:hyperlink r:id="rId12" w:history="1">
        <w:r w:rsidRPr="00F211CD">
          <w:rPr>
            <w:rFonts w:ascii="Arial" w:eastAsia="Times New Roman" w:hAnsi="Arial" w:cs="Arial"/>
            <w:color w:val="1252A1"/>
            <w:sz w:val="24"/>
            <w:szCs w:val="24"/>
            <w:bdr w:val="none" w:sz="0" w:space="0" w:color="auto" w:frame="1"/>
            <w:lang w:eastAsia="ru-RU"/>
          </w:rPr>
          <w:t>должностным лицом</w:t>
        </w:r>
      </w:hyperlink>
      <w:r w:rsidRPr="00F2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задержанного транспортного средства лицо, ответственное за перемещение и хранение транспортных средств, на основании протокола о задержании транспортного средства составляет акт приема-передачи задержанного транспортного средства в двух экземплярах. Один экземпляр выдается </w:t>
      </w:r>
      <w:hyperlink r:id="rId13" w:history="1">
        <w:r w:rsidRPr="00F211CD">
          <w:rPr>
            <w:rFonts w:ascii="Arial" w:eastAsia="Times New Roman" w:hAnsi="Arial" w:cs="Arial"/>
            <w:color w:val="1252A1"/>
            <w:sz w:val="24"/>
            <w:szCs w:val="24"/>
            <w:bdr w:val="none" w:sz="0" w:space="0" w:color="auto" w:frame="1"/>
            <w:lang w:eastAsia="ru-RU"/>
          </w:rPr>
          <w:t>должностному лицу</w:t>
        </w:r>
      </w:hyperlink>
      <w:r w:rsidRPr="00F2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второй экземпляр остается у лица, ответственного за перемещение и хранение транспортных средств.</w:t>
      </w:r>
    </w:p>
    <w:p w14:paraId="55530E47" w14:textId="77777777" w:rsidR="00F211CD" w:rsidRPr="00F211CD" w:rsidRDefault="00F211CD" w:rsidP="00F211CD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5" w:name="bssPhr18"/>
      <w:bookmarkStart w:id="46" w:name="mari_25_Z_13"/>
      <w:bookmarkStart w:id="47" w:name="dfas0sbkmm"/>
      <w:bookmarkEnd w:id="45"/>
      <w:bookmarkEnd w:id="46"/>
      <w:bookmarkEnd w:id="47"/>
      <w:r w:rsidRPr="00F2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   3. Лицо, ответственное за перемещение и хранение транспортных средств, опечатывает места доступа в задержанное транспортное средство, предусмотренные его конструкцией, о чем в акте приема-передачи задержанного транспортного средства делается соответствующая запись. Также в нем отражается информация об адресе (местонахождении) специализированной стоянки, на которую перемещается для хранения задержанное транспортное средство.</w:t>
      </w:r>
    </w:p>
    <w:p w14:paraId="6E578D43" w14:textId="77777777" w:rsidR="00F211CD" w:rsidRPr="00F211CD" w:rsidRDefault="00F211CD" w:rsidP="00F211CD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8" w:name="bssPhr19"/>
      <w:bookmarkStart w:id="49" w:name="mari_25_Z_14"/>
      <w:bookmarkStart w:id="50" w:name="dfasth5p1e"/>
      <w:bookmarkEnd w:id="48"/>
      <w:bookmarkEnd w:id="49"/>
      <w:bookmarkEnd w:id="50"/>
      <w:r w:rsidRPr="00F2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4. Учет задержанных транспортных средств на специализированной стоянке ведется в журнале учета задержанных транспортных средств, помещенных на специализированную стоянку. Срок хранения задержанного транспортного средства исчисляется в часах с момента его помещения на специализированную стоянку и до момента его возврата владельцу, представителю владельца или лицу, имеющему при себе документы, необходимые для управления данным транспортным средством. Хранение задержанных транспортных средств осуществляется в круглосуточном режиме (часть с изменениями на 5 октября 2016 года).</w:t>
      </w:r>
    </w:p>
    <w:p w14:paraId="2FD32A84" w14:textId="77777777" w:rsidR="00F211CD" w:rsidRPr="00F211CD" w:rsidRDefault="00F211CD" w:rsidP="00F211CD">
      <w:pPr>
        <w:shd w:val="clear" w:color="auto" w:fill="FFFFFF"/>
        <w:spacing w:after="450" w:line="39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1" w:name="bssPhr20"/>
      <w:bookmarkStart w:id="52" w:name="mari_25_Z_15"/>
      <w:bookmarkStart w:id="53" w:name="dfasuqskpp"/>
      <w:bookmarkEnd w:id="51"/>
      <w:bookmarkEnd w:id="52"/>
      <w:bookmarkEnd w:id="53"/>
      <w:r w:rsidRPr="00F211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3. Порядок оплаты стоимости перемещения и хранения задержанных транспортных средств</w:t>
      </w:r>
    </w:p>
    <w:p w14:paraId="5312E870" w14:textId="77777777" w:rsidR="00F211CD" w:rsidRPr="00F211CD" w:rsidRDefault="00F211CD" w:rsidP="00F211CD">
      <w:pPr>
        <w:shd w:val="clear" w:color="auto" w:fill="FFFFFF"/>
        <w:spacing w:after="450" w:line="39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4" w:name="bssPhr21"/>
      <w:bookmarkStart w:id="55" w:name="mari_25_Z_16"/>
      <w:bookmarkStart w:id="56" w:name="dfas6txt3g"/>
      <w:bookmarkEnd w:id="54"/>
      <w:bookmarkEnd w:id="55"/>
      <w:bookmarkEnd w:id="56"/>
      <w:r w:rsidRPr="00F2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(статья с изменениями на 5 октября 2016 года)</w:t>
      </w:r>
    </w:p>
    <w:p w14:paraId="176BEC67" w14:textId="77777777" w:rsidR="00F211CD" w:rsidRPr="00F211CD" w:rsidRDefault="00F211CD" w:rsidP="00F211CD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7" w:name="bssPhr22"/>
      <w:bookmarkStart w:id="58" w:name="mari_25_Z_17"/>
      <w:bookmarkStart w:id="59" w:name="dfasqmxe71"/>
      <w:bookmarkEnd w:id="57"/>
      <w:bookmarkEnd w:id="58"/>
      <w:bookmarkEnd w:id="59"/>
      <w:r w:rsidRPr="00F2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1. Оплата стоимости перемещения и хранения задержанного транспортного средства осуществляется лицом, привлеченным к административной ответственности за административное правонарушение, повлекшее применение задержания транспортного средства, за исключением случаев, указанных в частях </w:t>
      </w:r>
      <w:hyperlink r:id="rId14" w:anchor="ZAP2F563LM" w:tooltip="9. Перемещение транспортных средств Вооруженных Сил Российской Федерации, внутренних войск Министерства внутренних дел Российской Федерации, инженерно-технических, дорожно-строительных воинских формирований при федеральных..." w:history="1">
        <w:r w:rsidRPr="00F211CD">
          <w:rPr>
            <w:rFonts w:ascii="Arial" w:eastAsia="Times New Roman" w:hAnsi="Arial" w:cs="Arial"/>
            <w:color w:val="1252A1"/>
            <w:sz w:val="24"/>
            <w:szCs w:val="24"/>
            <w:bdr w:val="none" w:sz="0" w:space="0" w:color="auto" w:frame="1"/>
            <w:lang w:eastAsia="ru-RU"/>
          </w:rPr>
          <w:t>9</w:t>
        </w:r>
      </w:hyperlink>
      <w:r w:rsidRPr="00F2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hyperlink r:id="rId15" w:anchor="ZAP275S39O" w:tooltip="12. В случае прекращения производства по делу об административном правонарушении по основаниям, предусмотренным пунктом 1, пунктом 2 (за исключением случаев недостижения физическим..." w:history="1">
        <w:r w:rsidRPr="00F211CD">
          <w:rPr>
            <w:rFonts w:ascii="Arial" w:eastAsia="Times New Roman" w:hAnsi="Arial" w:cs="Arial"/>
            <w:color w:val="1252A1"/>
            <w:sz w:val="24"/>
            <w:szCs w:val="24"/>
            <w:bdr w:val="none" w:sz="0" w:space="0" w:color="auto" w:frame="1"/>
            <w:lang w:eastAsia="ru-RU"/>
          </w:rPr>
          <w:t>12</w:t>
        </w:r>
      </w:hyperlink>
      <w:r w:rsidRPr="00F2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статьи 27.13 Кодекса Российской Федерации об административных правонарушениях.</w:t>
      </w:r>
    </w:p>
    <w:p w14:paraId="2258EB7C" w14:textId="77777777" w:rsidR="00F211CD" w:rsidRPr="00F211CD" w:rsidRDefault="00F211CD" w:rsidP="00F211CD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0" w:name="bssPhr23"/>
      <w:bookmarkStart w:id="61" w:name="mari_25_Z_18"/>
      <w:bookmarkStart w:id="62" w:name="dfaslgnkc9"/>
      <w:bookmarkEnd w:id="60"/>
      <w:bookmarkEnd w:id="61"/>
      <w:bookmarkEnd w:id="62"/>
      <w:r w:rsidRPr="00F2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2. Оплата стоимости перемещения и хранения задержанного транспортного средства производится в сроки и по тарифам, установленным органом исполнительной власти Республики Марий Эл, уполномоченным в области государственного регулирования цен (тарифов) на товары (услуги).</w:t>
      </w:r>
    </w:p>
    <w:p w14:paraId="484EB323" w14:textId="77777777" w:rsidR="00F211CD" w:rsidRPr="00F211CD" w:rsidRDefault="00F211CD" w:rsidP="00F211CD">
      <w:pPr>
        <w:shd w:val="clear" w:color="auto" w:fill="FFFFFF"/>
        <w:spacing w:after="450" w:line="39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3" w:name="bssPhr24"/>
      <w:bookmarkStart w:id="64" w:name="mari_25_Z_19"/>
      <w:bookmarkStart w:id="65" w:name="dfasunywsl"/>
      <w:bookmarkEnd w:id="63"/>
      <w:bookmarkEnd w:id="64"/>
      <w:bookmarkEnd w:id="65"/>
      <w:r w:rsidRPr="00F211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Статья 4. Порядок возврата задержанных транспортных средств со специализированной стоянки</w:t>
      </w:r>
    </w:p>
    <w:p w14:paraId="0E3B1D4F" w14:textId="77777777" w:rsidR="00F211CD" w:rsidRPr="00F211CD" w:rsidRDefault="00F211CD" w:rsidP="00F211CD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6" w:name="bssPhr25"/>
      <w:bookmarkStart w:id="67" w:name="mari_25_Z_20"/>
      <w:bookmarkStart w:id="68" w:name="dfasrgn4pn"/>
      <w:bookmarkEnd w:id="66"/>
      <w:bookmarkEnd w:id="67"/>
      <w:bookmarkEnd w:id="68"/>
      <w:r w:rsidRPr="00F2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1. Возврат задержанного транспортного средства со специализированной стоянки производится лицом, ответственным за перемещение и хранение транспортных средств, на основании письменного решения </w:t>
      </w:r>
      <w:hyperlink r:id="rId16" w:history="1">
        <w:r w:rsidRPr="00F211CD">
          <w:rPr>
            <w:rFonts w:ascii="Arial" w:eastAsia="Times New Roman" w:hAnsi="Arial" w:cs="Arial"/>
            <w:color w:val="1252A1"/>
            <w:sz w:val="24"/>
            <w:szCs w:val="24"/>
            <w:bdr w:val="none" w:sz="0" w:space="0" w:color="auto" w:frame="1"/>
            <w:lang w:eastAsia="ru-RU"/>
          </w:rPr>
          <w:t>должностного лица</w:t>
        </w:r>
      </w:hyperlink>
      <w:r w:rsidRPr="00F2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указанного в </w:t>
      </w:r>
      <w:hyperlink r:id="rId17" w:anchor="mari_25_Z_11" w:history="1">
        <w:r w:rsidRPr="00F211CD">
          <w:rPr>
            <w:rFonts w:ascii="Arial" w:eastAsia="Times New Roman" w:hAnsi="Arial" w:cs="Arial"/>
            <w:color w:val="1252A1"/>
            <w:sz w:val="24"/>
            <w:szCs w:val="24"/>
            <w:bdr w:val="none" w:sz="0" w:space="0" w:color="auto" w:frame="1"/>
            <w:lang w:eastAsia="ru-RU"/>
          </w:rPr>
          <w:t>части 1</w:t>
        </w:r>
      </w:hyperlink>
      <w:r w:rsidRPr="00F2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статьи 2 настоящего Закона, о прекращении задержания или о возврате указанного транспортного средства (часть с изменениями на 5 октября 2016 года).</w:t>
      </w:r>
    </w:p>
    <w:p w14:paraId="0CE02024" w14:textId="77777777" w:rsidR="00F211CD" w:rsidRPr="00F211CD" w:rsidRDefault="00F211CD" w:rsidP="00F211CD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9" w:name="bssPhr26"/>
      <w:bookmarkStart w:id="70" w:name="mari_25_Z_21"/>
      <w:bookmarkStart w:id="71" w:name="dfaskgpkng"/>
      <w:bookmarkEnd w:id="69"/>
      <w:bookmarkEnd w:id="70"/>
      <w:bookmarkEnd w:id="71"/>
      <w:r w:rsidRPr="00F2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2. Возврат задержанного транспортного средства осуществляется путем его передачи владельцу, представителю владельца или лицу, имеющему при себе документы, необходимые для управления данным транспортным средством, при предъявлении им документа, удостоверяющего его личность, и документа, удостоверяющего право собственности на задержанное транспортное средство или право владения (пользования, распоряжения) указанным транспортным средством (абзац с изменениями на 5 октября 2016 года).</w:t>
      </w:r>
    </w:p>
    <w:p w14:paraId="0D3DC0A6" w14:textId="77777777" w:rsidR="00F211CD" w:rsidRPr="00F211CD" w:rsidRDefault="00F211CD" w:rsidP="00F211CD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2" w:name="bssPhr27"/>
      <w:bookmarkStart w:id="73" w:name="mari_25_Z_22"/>
      <w:bookmarkStart w:id="74" w:name="dfasbd87fr"/>
      <w:bookmarkEnd w:id="72"/>
      <w:bookmarkEnd w:id="73"/>
      <w:bookmarkEnd w:id="74"/>
      <w:r w:rsidRPr="00F2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Лицо, ответственное за перемещение и хранение транспортных средств, составляет акт приема-передачи задержанного транспортного средства в двух экземплярах. Один экземпляр выдается под роспись владельцу, представителю владельца или лицу, имеющему при себе документы, необходимые для управления данным транспортным средством, второй экземпляр остается у лица, ответственного за перемещение и хранение транспортных средств (абзац с изменениями на 5 октября 2016 года).</w:t>
      </w:r>
    </w:p>
    <w:p w14:paraId="1514634B" w14:textId="77777777" w:rsidR="00F211CD" w:rsidRPr="00F211CD" w:rsidRDefault="00F211CD" w:rsidP="00F211CD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5" w:name="bssPhr28"/>
      <w:bookmarkStart w:id="76" w:name="mari_25_Z_23"/>
      <w:bookmarkStart w:id="77" w:name="dfasmu4atl"/>
      <w:bookmarkEnd w:id="75"/>
      <w:bookmarkEnd w:id="76"/>
      <w:bookmarkEnd w:id="77"/>
      <w:r w:rsidRPr="00F2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3. Возврат задержанных транспортных средств осуществляется в круглосуточном режиме.</w:t>
      </w:r>
    </w:p>
    <w:p w14:paraId="4A31F68F" w14:textId="77777777" w:rsidR="00F211CD" w:rsidRPr="00F211CD" w:rsidRDefault="00F211CD" w:rsidP="00F211CD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8" w:name="bssPhr29"/>
      <w:bookmarkStart w:id="79" w:name="mari_25_Z_24"/>
      <w:bookmarkStart w:id="80" w:name="dfasigx639"/>
      <w:bookmarkEnd w:id="78"/>
      <w:bookmarkEnd w:id="79"/>
      <w:bookmarkEnd w:id="80"/>
      <w:r w:rsidRPr="00F2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4. Вред, причиненный задержанному транспортному средству и находящемуся в нем имуществу при его перемещении и (или) хранении на специализированной стоянке, возмещается в соответствии с законодательством Российской Федерации.</w:t>
      </w:r>
    </w:p>
    <w:p w14:paraId="79CC9C45" w14:textId="77777777" w:rsidR="00F211CD" w:rsidRPr="00F211CD" w:rsidRDefault="00F211CD" w:rsidP="00F211CD">
      <w:pPr>
        <w:shd w:val="clear" w:color="auto" w:fill="FFFFFF"/>
        <w:spacing w:after="450" w:line="39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1" w:name="bssPhr30"/>
      <w:bookmarkStart w:id="82" w:name="mari_25_Z_25"/>
      <w:bookmarkStart w:id="83" w:name="dfasusyr94"/>
      <w:bookmarkEnd w:id="81"/>
      <w:bookmarkEnd w:id="82"/>
      <w:bookmarkEnd w:id="83"/>
      <w:r w:rsidRPr="00F211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5. Вступление настоящего Закона в силу</w:t>
      </w:r>
    </w:p>
    <w:p w14:paraId="3993F87B" w14:textId="77777777" w:rsidR="00F211CD" w:rsidRPr="00F211CD" w:rsidRDefault="00F211CD" w:rsidP="00F211CD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4" w:name="bssPhr31"/>
      <w:bookmarkStart w:id="85" w:name="mari_25_Z_26"/>
      <w:bookmarkStart w:id="86" w:name="dfas19o900"/>
      <w:bookmarkEnd w:id="84"/>
      <w:bookmarkEnd w:id="85"/>
      <w:bookmarkEnd w:id="86"/>
      <w:r w:rsidRPr="00F2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   1. Настоящий Закон вступает в силу с 1 июля 2012 года.</w:t>
      </w:r>
    </w:p>
    <w:p w14:paraId="7CB0526F" w14:textId="77777777" w:rsidR="00F211CD" w:rsidRPr="00F211CD" w:rsidRDefault="00F211CD" w:rsidP="00F211CD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7" w:name="bssPhr32"/>
      <w:bookmarkStart w:id="88" w:name="mari_25_Z_27"/>
      <w:bookmarkStart w:id="89" w:name="dfasa16hqq"/>
      <w:bookmarkEnd w:id="87"/>
      <w:bookmarkEnd w:id="88"/>
      <w:bookmarkEnd w:id="89"/>
      <w:r w:rsidRPr="00F2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2. Нормативные правовые акты органов исполнительной власти Республики Марий Эл в сфере организации перемещения задержанных транспортных средств на специализированную стоянку, принятые до вступления в силу настоящего Закона, применяются в части, не противоречащей настоящему Закону.</w:t>
      </w:r>
    </w:p>
    <w:p w14:paraId="13575EAB" w14:textId="77777777" w:rsidR="00F211CD" w:rsidRPr="00F211CD" w:rsidRDefault="00F211CD" w:rsidP="00F211CD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0" w:name="bssPhr33"/>
      <w:bookmarkStart w:id="91" w:name="mari_25_Z_28"/>
      <w:bookmarkStart w:id="92" w:name="dfasgex9g6"/>
      <w:bookmarkEnd w:id="90"/>
      <w:bookmarkEnd w:id="91"/>
      <w:bookmarkEnd w:id="92"/>
      <w:r w:rsidRPr="00F2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3. Нормативные правовые акты органов исполнительной власти Республики Марий Эл в сфере организации перемещения задержанных транспортных средств на специализированную стоянку подлежат приведению в соответствие с настоящим Законом в течение двух месяцев со дня вступления в силу настоящего Закона.</w:t>
      </w:r>
    </w:p>
    <w:p w14:paraId="19D780CB" w14:textId="77777777" w:rsidR="00F211CD" w:rsidRPr="00F211CD" w:rsidRDefault="00F211CD" w:rsidP="00F211CD">
      <w:pPr>
        <w:shd w:val="clear" w:color="auto" w:fill="FFFFFF"/>
        <w:spacing w:after="450" w:line="39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3" w:name="bssPhr34"/>
      <w:bookmarkStart w:id="94" w:name="mari_25_Z_29"/>
      <w:bookmarkStart w:id="95" w:name="dfasa0q3lo"/>
      <w:bookmarkEnd w:id="93"/>
      <w:bookmarkEnd w:id="94"/>
      <w:bookmarkEnd w:id="95"/>
      <w:r w:rsidRPr="00F2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r w:rsidRPr="00F2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Start w:id="96" w:name="mari_25_Z_37"/>
      <w:bookmarkEnd w:id="96"/>
      <w:r w:rsidRPr="00F2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Республики Марий Эл</w:t>
      </w:r>
      <w:r w:rsidRPr="00F2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Start w:id="97" w:name="mari_25_Z_38"/>
      <w:bookmarkEnd w:id="97"/>
      <w:r w:rsidRPr="00F2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Л. Маркелов</w:t>
      </w:r>
    </w:p>
    <w:p w14:paraId="7B74A7D6" w14:textId="77777777" w:rsidR="00F211CD" w:rsidRPr="00F211CD" w:rsidRDefault="00F211CD" w:rsidP="00F211CD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8" w:name="bssPhr35"/>
      <w:bookmarkStart w:id="99" w:name="mari_25_Z_30"/>
      <w:bookmarkStart w:id="100" w:name="dfasp0gmyq"/>
      <w:bookmarkEnd w:id="98"/>
      <w:bookmarkEnd w:id="99"/>
      <w:bookmarkEnd w:id="100"/>
      <w:r w:rsidRPr="00F2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Йошкар-Ола</w:t>
      </w:r>
      <w:r w:rsidRPr="00F2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Start w:id="101" w:name="mari_25_Z_39"/>
      <w:bookmarkEnd w:id="101"/>
      <w:r w:rsidRPr="00F2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 мая 2012 года</w:t>
      </w:r>
      <w:r w:rsidRPr="00F2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Start w:id="102" w:name="mari_25_Z_40"/>
      <w:bookmarkEnd w:id="102"/>
      <w:r w:rsidRPr="00F2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 25-З</w:t>
      </w:r>
    </w:p>
    <w:p w14:paraId="5C26FCE9" w14:textId="77777777" w:rsidR="001B318C" w:rsidRDefault="001B318C">
      <w:bookmarkStart w:id="103" w:name="_GoBack"/>
      <w:bookmarkEnd w:id="103"/>
    </w:p>
    <w:sectPr w:rsidR="001B3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1665C"/>
    <w:multiLevelType w:val="multilevel"/>
    <w:tmpl w:val="3450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67"/>
    <w:rsid w:val="001B318C"/>
    <w:rsid w:val="00C03967"/>
    <w:rsid w:val="00F2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C97FA-27CF-4123-A954-7990D691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616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009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56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5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vbukh.ru/npd/edoc/99_901807667_ZAP257M3D1" TargetMode="External"/><Relationship Id="rId13" Type="http://schemas.openxmlformats.org/officeDocument/2006/relationships/hyperlink" Target="https://www.glavbukh.ru/npd/edoc/99_901807667_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lavbukh.ru/npd/edoc/81_364910_mari_32_Z_19" TargetMode="External"/><Relationship Id="rId12" Type="http://schemas.openxmlformats.org/officeDocument/2006/relationships/hyperlink" Target="https://www.glavbukh.ru/npd/edoc/99_901807667_" TargetMode="External"/><Relationship Id="rId17" Type="http://schemas.openxmlformats.org/officeDocument/2006/relationships/hyperlink" Target="https://www.glavbukh.ru/npd/edoc/81_364907_mari_25_Z_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lavbukh.ru/npd/edoc/99_901807667_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lavbukh.ru/npd/edoc/81_364910_" TargetMode="External"/><Relationship Id="rId11" Type="http://schemas.openxmlformats.org/officeDocument/2006/relationships/hyperlink" Target="https://www.glavbukh.ru/npd/edoc/99_901807667_" TargetMode="External"/><Relationship Id="rId5" Type="http://schemas.openxmlformats.org/officeDocument/2006/relationships/hyperlink" Target="https://www.glavbukh.ru/npd/edoc/81_364907" TargetMode="External"/><Relationship Id="rId15" Type="http://schemas.openxmlformats.org/officeDocument/2006/relationships/hyperlink" Target="https://www.glavbukh.ru/npd/edoc/99_901807667_ZAP275S39O" TargetMode="External"/><Relationship Id="rId10" Type="http://schemas.openxmlformats.org/officeDocument/2006/relationships/hyperlink" Target="https://www.glavbukh.ru/npd/edoc/99_901807667_ZA01TSI3C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lavbukh.ru/npd/edoc/99_901807667_ZAP2F563LM" TargetMode="External"/><Relationship Id="rId14" Type="http://schemas.openxmlformats.org/officeDocument/2006/relationships/hyperlink" Target="https://www.glavbukh.ru/npd/edoc/99_901807667_ZAP2F563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1432</Words>
  <Characters>8167</Characters>
  <Application>Microsoft Office Word</Application>
  <DocSecurity>0</DocSecurity>
  <Lines>68</Lines>
  <Paragraphs>19</Paragraphs>
  <ScaleCrop>false</ScaleCrop>
  <Company/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2020-11-23T08:18:00Z</dcterms:created>
  <dcterms:modified xsi:type="dcterms:W3CDTF">2020-11-23T08:25:00Z</dcterms:modified>
</cp:coreProperties>
</file>